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Affari Generali - Organi Istituzionali - Attivita' Scolastica - Servizi culturali - Servizi Demografici - Servizi sociali - Sanitari - Attivita' Sportive - Statistiche - SUAP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Affari Generali - Organi Istituzionali - Attivita' Scolastica - Servizi culturali - Servizi Demografici - Servizi sociali - Sanitari - Attivita' Sportive - Statistiche - SUAP</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Affari Generali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Gestione tecnologica SIT: Interventi per la normalizzazione delle banche dati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Gestione tecnologica SIT: Interventi per la normalizzazione delle banche dati.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