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 Organi Istituzionali - Attivita' Scolastica - Servizi culturali - Servizi Demografici - Servizi sociali - Sanitari - Attivita' Sportive - Statistiche -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 - Organi Istituzionali - Attivita' Scolastica - Servizi culturali - Servizi Demografici - Servizi sociali - Sanitari - Attivita' Sportive - Statistiche - 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