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Tecnica Manutentiva - Patrimonio - Ambiente - Lavori Pubblici - Edilizia Privata -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 Patrimonio - Ambiente - Lavori Pubblici - Edilizia Privata - 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 utilizzo - Materiali di scarico: approvazione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 utilizzo - Materiali di scarico: approvazione.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