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 Organi Istituzionali - Attivita' Scolastica - Servizi culturali - Servizi Demografici - Servizi sociali - Sanitari - Attivita' Sportive - Statistiche - SUAP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 Organi Istituzionali - Attivita' Scolastica - Servizi culturali - Servizi Demografici - Servizi sociali - Sanitari - Attivita' Sportive - Statistiche - 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ristorazione scolastica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ristorazione scolastica.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