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Processi trasversali a tutti gli Uffici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Processi trasversali a tutti gli Uffici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Processi trasversali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Front office: Informazioni e comunicazioni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Front office: Informazioni e comunicazioni.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