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o indagine di mercato per manifestazione di interesse attraverso centrale unica di committenza (CUC)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o indagine di mercato per manifestazione di interesse attraverso centrale unica di committenza (CU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