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sentenze di scioglimento del matrimonio civile, di cessazione degli effetti civili del matrimonio religioso (concordatario) o di delibazione sentenze ecclesiastiche di annullamento di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sentenze di scioglimento del matrimonio civile, di cessazione degli effetti civili del matrimonio religioso (concordatario) o di delibazione sentenze ecclesiastiche di annullamento di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